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F0" w:rsidRDefault="008A12F0" w:rsidP="008A12F0">
      <w:pPr>
        <w:ind w:firstLineChars="300" w:firstLine="964"/>
        <w:rPr>
          <w:rFonts w:hint="eastAsia"/>
          <w:b/>
          <w:sz w:val="32"/>
          <w:szCs w:val="32"/>
        </w:rPr>
      </w:pPr>
    </w:p>
    <w:p w:rsidR="00EA66F7" w:rsidRPr="008A12F0" w:rsidRDefault="008A12F0" w:rsidP="008A12F0">
      <w:pPr>
        <w:ind w:firstLineChars="300" w:firstLine="1084"/>
        <w:rPr>
          <w:rFonts w:asciiTheme="majorEastAsia" w:eastAsiaTheme="majorEastAsia" w:hAnsiTheme="majorEastAsia" w:hint="eastAsia"/>
          <w:b/>
          <w:sz w:val="36"/>
          <w:szCs w:val="36"/>
        </w:rPr>
      </w:pPr>
      <w:r w:rsidRPr="008A12F0">
        <w:rPr>
          <w:rFonts w:asciiTheme="majorEastAsia" w:eastAsiaTheme="majorEastAsia" w:hAnsiTheme="majorEastAsia" w:hint="eastAsia"/>
          <w:b/>
          <w:sz w:val="36"/>
          <w:szCs w:val="36"/>
        </w:rPr>
        <w:t>岳阳汽车世界一期环评报告表专家意见</w:t>
      </w:r>
      <w:r w:rsidRPr="008A12F0">
        <w:rPr>
          <w:rFonts w:asciiTheme="majorEastAsia" w:eastAsiaTheme="majorEastAsia" w:hAnsiTheme="majorEastAsia" w:hint="eastAsia"/>
          <w:b/>
          <w:sz w:val="36"/>
          <w:szCs w:val="36"/>
        </w:rPr>
        <w:t xml:space="preserve"> </w:t>
      </w:r>
    </w:p>
    <w:p w:rsidR="008A12F0" w:rsidRPr="008A12F0" w:rsidRDefault="008A12F0" w:rsidP="008A12F0">
      <w:pPr>
        <w:ind w:firstLineChars="300" w:firstLine="964"/>
        <w:rPr>
          <w:b/>
          <w:sz w:val="32"/>
          <w:szCs w:val="32"/>
        </w:rPr>
      </w:pPr>
    </w:p>
    <w:p w:rsidR="00EA66F7" w:rsidRDefault="008A12F0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核实附图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（项目名称不对，加气站项目？）</w:t>
      </w:r>
    </w:p>
    <w:p w:rsidR="00EA66F7" w:rsidRDefault="008A12F0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核实环境监理与监测一览表（生态影响到了南洞庭湖？）</w:t>
      </w:r>
    </w:p>
    <w:p w:rsidR="00EA66F7" w:rsidRDefault="008A12F0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核实环境质量监测数据的真实可信性（</w:t>
      </w:r>
      <w:r>
        <w:rPr>
          <w:rFonts w:hint="eastAsia"/>
          <w:sz w:val="28"/>
          <w:szCs w:val="28"/>
        </w:rPr>
        <w:t>PM10,PM2.5</w:t>
      </w:r>
      <w:r>
        <w:rPr>
          <w:rFonts w:hint="eastAsia"/>
          <w:sz w:val="28"/>
          <w:szCs w:val="28"/>
        </w:rPr>
        <w:t>监测数据都优于一级标准，不可信）。</w:t>
      </w:r>
    </w:p>
    <w:p w:rsidR="00EA66F7" w:rsidRDefault="008A12F0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完善竣工验收一览表</w:t>
      </w:r>
      <w:r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</w:rPr>
        <w:t>不应该包括施工期）</w:t>
      </w:r>
    </w:p>
    <w:p w:rsidR="00EA66F7" w:rsidRDefault="008A12F0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核实施工期土石方平衡，明确有无取弃土场，分析其环境影响。</w:t>
      </w:r>
    </w:p>
    <w:p w:rsidR="00EA66F7" w:rsidRDefault="008A12F0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补充该区域污水管网敷设完成情况（图），分析接纳的可行性。</w:t>
      </w:r>
    </w:p>
    <w:p w:rsidR="00EA66F7" w:rsidRDefault="008A12F0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施工期应按岳阳市扬尘控制管理办法的要求控制施工扬尘，室内室外装修涂料建议采用水性材料。</w:t>
      </w:r>
    </w:p>
    <w:p w:rsidR="00EA66F7" w:rsidRDefault="008A12F0">
      <w:pPr>
        <w:numPr>
          <w:ilvl w:val="0"/>
          <w:numId w:val="1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对项目</w:t>
      </w:r>
      <w:bookmarkStart w:id="0" w:name="_GoBack"/>
      <w:bookmarkEnd w:id="0"/>
      <w:r>
        <w:rPr>
          <w:rFonts w:hint="eastAsia"/>
          <w:sz w:val="28"/>
          <w:szCs w:val="28"/>
        </w:rPr>
        <w:t>优化布局应提出具体的建议。</w:t>
      </w:r>
    </w:p>
    <w:p w:rsidR="008A12F0" w:rsidRDefault="008A12F0" w:rsidP="008A12F0">
      <w:pPr>
        <w:tabs>
          <w:tab w:val="left" w:pos="312"/>
        </w:tabs>
        <w:rPr>
          <w:rFonts w:hint="eastAsia"/>
          <w:sz w:val="28"/>
          <w:szCs w:val="28"/>
        </w:rPr>
      </w:pPr>
    </w:p>
    <w:p w:rsidR="008A12F0" w:rsidRDefault="008A12F0" w:rsidP="008A12F0">
      <w:pPr>
        <w:tabs>
          <w:tab w:val="left" w:pos="312"/>
        </w:tabs>
        <w:rPr>
          <w:rFonts w:hint="eastAsia"/>
          <w:sz w:val="28"/>
          <w:szCs w:val="28"/>
        </w:rPr>
      </w:pPr>
    </w:p>
    <w:p w:rsidR="008A12F0" w:rsidRDefault="008A12F0" w:rsidP="008A12F0">
      <w:pPr>
        <w:tabs>
          <w:tab w:val="left" w:pos="312"/>
        </w:tabs>
        <w:ind w:firstLineChars="2100" w:firstLine="588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万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群</w:t>
      </w:r>
    </w:p>
    <w:p w:rsidR="008A12F0" w:rsidRDefault="008A12F0" w:rsidP="008A12F0">
      <w:pPr>
        <w:tabs>
          <w:tab w:val="left" w:pos="312"/>
        </w:tabs>
        <w:ind w:firstLineChars="1800" w:firstLine="5040"/>
        <w:rPr>
          <w:sz w:val="28"/>
          <w:szCs w:val="28"/>
        </w:rPr>
      </w:pPr>
      <w:r>
        <w:rPr>
          <w:rFonts w:hint="eastAsia"/>
          <w:sz w:val="28"/>
          <w:szCs w:val="28"/>
        </w:rPr>
        <w:t>2018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日</w:t>
      </w:r>
    </w:p>
    <w:sectPr w:rsidR="008A12F0" w:rsidSect="00EA66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960A30"/>
    <w:multiLevelType w:val="singleLevel"/>
    <w:tmpl w:val="5A960A3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A66F7"/>
    <w:rsid w:val="008A12F0"/>
    <w:rsid w:val="00EA66F7"/>
    <w:rsid w:val="7C5D6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6F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2014-10-29T12:08:00Z</dcterms:created>
  <dcterms:modified xsi:type="dcterms:W3CDTF">2018-03-05T00:36:00Z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